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B" w:rsidRPr="00342046" w:rsidRDefault="006631DB" w:rsidP="006631D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046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общеобразовательное учреждение для </w:t>
      </w:r>
      <w:proofErr w:type="gramStart"/>
      <w:r w:rsidRPr="003420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42046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«Чернухинская школа-интернат»</w:t>
      </w:r>
    </w:p>
    <w:p w:rsidR="006631DB" w:rsidRDefault="006631DB" w:rsidP="006631DB">
      <w:pPr>
        <w:rPr>
          <w:rFonts w:ascii="Calibri" w:eastAsia="Calibri" w:hAnsi="Calibri" w:cs="Times New Roman"/>
        </w:rPr>
      </w:pPr>
    </w:p>
    <w:p w:rsidR="006631DB" w:rsidRDefault="006631DB" w:rsidP="006631D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514" w:tblpY="170"/>
        <w:tblW w:w="11034" w:type="dxa"/>
        <w:tblLook w:val="01E0"/>
      </w:tblPr>
      <w:tblGrid>
        <w:gridCol w:w="3610"/>
        <w:gridCol w:w="3825"/>
        <w:gridCol w:w="3599"/>
      </w:tblGrid>
      <w:tr w:rsidR="006631DB" w:rsidRPr="00B81FD7" w:rsidTr="00DA00E0">
        <w:trPr>
          <w:trHeight w:val="1809"/>
        </w:trPr>
        <w:tc>
          <w:tcPr>
            <w:tcW w:w="3610" w:type="dxa"/>
          </w:tcPr>
          <w:p w:rsidR="006631DB" w:rsidRPr="00B81FD7" w:rsidRDefault="006631DB" w:rsidP="00DA00E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РАССМОТРЕНО: </w:t>
            </w:r>
          </w:p>
          <w:p w:rsidR="006631DB" w:rsidRPr="00B81FD7" w:rsidRDefault="006631DB" w:rsidP="00DA0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на ШМО»</w:t>
            </w:r>
          </w:p>
          <w:p w:rsidR="006631DB" w:rsidRPr="00B81FD7" w:rsidRDefault="006631DB" w:rsidP="00DA0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___________ /____________/</w:t>
            </w:r>
          </w:p>
          <w:p w:rsidR="006631DB" w:rsidRPr="00B81FD7" w:rsidRDefault="006631DB" w:rsidP="00DA0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  <w:p w:rsidR="006631DB" w:rsidRPr="00B81FD7" w:rsidRDefault="006631DB" w:rsidP="00DA0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«_____» ______ 201____г</w:t>
            </w:r>
          </w:p>
        </w:tc>
        <w:tc>
          <w:tcPr>
            <w:tcW w:w="3825" w:type="dxa"/>
          </w:tcPr>
          <w:p w:rsidR="006631DB" w:rsidRPr="00B81FD7" w:rsidRDefault="006631DB" w:rsidP="00DA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6631DB" w:rsidRPr="00B81FD7" w:rsidRDefault="006631DB" w:rsidP="00DA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6631DB" w:rsidRPr="00B81FD7" w:rsidRDefault="006631DB" w:rsidP="00DA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___________/Е.В.Мерзлякова/</w:t>
            </w:r>
          </w:p>
          <w:p w:rsidR="006631DB" w:rsidRPr="00B81FD7" w:rsidRDefault="006631DB" w:rsidP="00DA0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«_____» ______ 201____г</w:t>
            </w:r>
          </w:p>
        </w:tc>
        <w:tc>
          <w:tcPr>
            <w:tcW w:w="3599" w:type="dxa"/>
          </w:tcPr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школы-интерната</w:t>
            </w:r>
          </w:p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____________ Л.Ф. Сонин</w:t>
            </w:r>
          </w:p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</w:t>
            </w:r>
          </w:p>
          <w:p w:rsidR="006631DB" w:rsidRPr="00B81FD7" w:rsidRDefault="006631DB" w:rsidP="00DA00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от«_____» ______ 201____г</w:t>
            </w:r>
          </w:p>
        </w:tc>
      </w:tr>
    </w:tbl>
    <w:p w:rsidR="006631DB" w:rsidRPr="00B81FD7" w:rsidRDefault="006631DB" w:rsidP="006631DB">
      <w:pPr>
        <w:tabs>
          <w:tab w:val="left" w:pos="53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631DB" w:rsidRPr="00B81FD7" w:rsidRDefault="006631DB" w:rsidP="006631D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1DB" w:rsidRPr="00B81FD7" w:rsidRDefault="006631DB" w:rsidP="006631D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1F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1FD7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  программа </w:t>
      </w:r>
    </w:p>
    <w:p w:rsidR="006631DB" w:rsidRPr="00B81FD7" w:rsidRDefault="006631DB" w:rsidP="006631D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1FD7">
        <w:rPr>
          <w:rFonts w:ascii="Times New Roman" w:eastAsia="Calibri" w:hAnsi="Times New Roman" w:cs="Times New Roman"/>
          <w:b/>
          <w:sz w:val="32"/>
          <w:szCs w:val="32"/>
        </w:rPr>
        <w:t xml:space="preserve">по внеурочной деятельности </w:t>
      </w:r>
    </w:p>
    <w:p w:rsidR="006631DB" w:rsidRPr="00B81FD7" w:rsidRDefault="006631DB" w:rsidP="006631D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«Учимся играя</w:t>
      </w:r>
      <w:r w:rsidRPr="00B81FD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6631DB" w:rsidRPr="00B81FD7" w:rsidRDefault="006631DB" w:rsidP="006631D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 2 «б» </w:t>
      </w:r>
      <w:r w:rsidRPr="00B81FD7">
        <w:rPr>
          <w:rFonts w:ascii="Times New Roman" w:eastAsia="Calibri" w:hAnsi="Times New Roman" w:cs="Times New Roman"/>
          <w:b/>
          <w:sz w:val="32"/>
          <w:szCs w:val="32"/>
        </w:rPr>
        <w:t xml:space="preserve"> класса</w:t>
      </w:r>
      <w:r w:rsidRPr="00B81F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31DB" w:rsidRPr="00B81FD7" w:rsidRDefault="006631DB" w:rsidP="006631D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1DB" w:rsidRDefault="006631DB" w:rsidP="006631DB">
      <w:pPr>
        <w:pStyle w:val="Default"/>
        <w:jc w:val="right"/>
      </w:pPr>
      <w:r w:rsidRPr="00B81FD7">
        <w:t xml:space="preserve">Составитель: </w:t>
      </w:r>
      <w:r>
        <w:t>Панфилова Н.А.</w:t>
      </w:r>
    </w:p>
    <w:p w:rsidR="006631DB" w:rsidRPr="00B81FD7" w:rsidRDefault="006631DB" w:rsidP="006631DB">
      <w:pPr>
        <w:pStyle w:val="Default"/>
        <w:jc w:val="center"/>
      </w:pPr>
      <w:r>
        <w:t xml:space="preserve">                                                                                                                        воспитатель</w:t>
      </w:r>
    </w:p>
    <w:p w:rsidR="006631DB" w:rsidRPr="00B81FD7" w:rsidRDefault="006631DB" w:rsidP="006631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31DB" w:rsidRPr="00B81FD7" w:rsidRDefault="006631DB" w:rsidP="006631DB">
      <w:pPr>
        <w:tabs>
          <w:tab w:val="left" w:pos="1153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FD7">
        <w:rPr>
          <w:rFonts w:ascii="Times New Roman" w:eastAsia="Calibri" w:hAnsi="Times New Roman" w:cs="Times New Roman"/>
          <w:sz w:val="24"/>
          <w:szCs w:val="24"/>
        </w:rPr>
        <w:t xml:space="preserve">Рассмотрено  на заседании </w:t>
      </w:r>
    </w:p>
    <w:p w:rsidR="006631DB" w:rsidRPr="00B81FD7" w:rsidRDefault="006631DB" w:rsidP="006631DB">
      <w:pPr>
        <w:tabs>
          <w:tab w:val="left" w:pos="1153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FD7">
        <w:rPr>
          <w:rFonts w:ascii="Times New Roman" w:eastAsia="Calibri" w:hAnsi="Times New Roman" w:cs="Times New Roman"/>
          <w:sz w:val="24"/>
          <w:szCs w:val="24"/>
        </w:rPr>
        <w:t>Педагогического совета № 1</w:t>
      </w:r>
    </w:p>
    <w:p w:rsidR="006631DB" w:rsidRPr="00B81FD7" w:rsidRDefault="006631DB" w:rsidP="006631D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FD7">
        <w:rPr>
          <w:rFonts w:ascii="Times New Roman" w:eastAsia="Calibri" w:hAnsi="Times New Roman" w:cs="Times New Roman"/>
          <w:sz w:val="24"/>
          <w:szCs w:val="24"/>
        </w:rPr>
        <w:t>30.08.2017г</w:t>
      </w:r>
    </w:p>
    <w:p w:rsidR="006631DB" w:rsidRDefault="006631DB" w:rsidP="00663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DB" w:rsidRPr="00B81FD7" w:rsidRDefault="006631DB" w:rsidP="006631D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FD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81FD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B81FD7">
        <w:rPr>
          <w:rFonts w:ascii="Times New Roman" w:eastAsia="Calibri" w:hAnsi="Times New Roman" w:cs="Times New Roman"/>
          <w:sz w:val="24"/>
          <w:szCs w:val="24"/>
        </w:rPr>
        <w:t>ернуха</w:t>
      </w:r>
    </w:p>
    <w:p w:rsidR="006631DB" w:rsidRPr="002C00F3" w:rsidRDefault="006631DB" w:rsidP="006631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D7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31DB" w:rsidRDefault="006631DB" w:rsidP="006631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1DB" w:rsidRDefault="006631DB" w:rsidP="006631DB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631DB" w:rsidRDefault="006631DB" w:rsidP="006631DB">
      <w:pPr>
        <w:pStyle w:val="10"/>
        <w:spacing w:line="360" w:lineRule="auto"/>
        <w:ind w:left="0"/>
        <w:jc w:val="both"/>
        <w:rPr>
          <w:b/>
          <w:sz w:val="28"/>
          <w:szCs w:val="28"/>
        </w:rPr>
      </w:pPr>
      <w:r w:rsidRPr="00DB1DE5">
        <w:t xml:space="preserve">     </w:t>
      </w:r>
      <w:r w:rsidRPr="00A41403">
        <w:rPr>
          <w:b/>
          <w:sz w:val="28"/>
          <w:szCs w:val="28"/>
        </w:rPr>
        <w:t>Программа составлена на основе</w:t>
      </w:r>
      <w:r>
        <w:rPr>
          <w:b/>
          <w:sz w:val="28"/>
          <w:szCs w:val="28"/>
        </w:rPr>
        <w:t>:</w:t>
      </w:r>
    </w:p>
    <w:p w:rsidR="006631DB" w:rsidRPr="009D28A3" w:rsidRDefault="00DD5502" w:rsidP="006631D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31DB" w:rsidRPr="009D28A3">
        <w:rPr>
          <w:rFonts w:ascii="Times New Roman" w:eastAsia="Calibri" w:hAnsi="Times New Roman" w:cs="Times New Roman"/>
          <w:sz w:val="28"/>
          <w:szCs w:val="28"/>
        </w:rPr>
        <w:t xml:space="preserve">1. Федерального государственного образовательного стандарта   образования </w:t>
      </w:r>
      <w:proofErr w:type="gramStart"/>
      <w:r w:rsidR="006631DB" w:rsidRPr="009D28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631DB" w:rsidRPr="009D28A3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нарушениями); </w:t>
      </w:r>
    </w:p>
    <w:p w:rsidR="006631DB" w:rsidRPr="002C00F3" w:rsidRDefault="00DD5502" w:rsidP="006631D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31DB" w:rsidRPr="009D28A3">
        <w:rPr>
          <w:rFonts w:ascii="Times New Roman" w:eastAsia="Calibri" w:hAnsi="Times New Roman" w:cs="Times New Roman"/>
          <w:sz w:val="28"/>
          <w:szCs w:val="28"/>
        </w:rPr>
        <w:t>2.</w:t>
      </w:r>
      <w:r w:rsidRPr="00DD5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1DB" w:rsidRPr="009D28A3">
        <w:rPr>
          <w:rFonts w:ascii="Times New Roman" w:eastAsia="Calibri" w:hAnsi="Times New Roman" w:cs="Times New Roman"/>
          <w:sz w:val="28"/>
          <w:szCs w:val="28"/>
        </w:rPr>
        <w:t>Примерной адаптированной основной общеобразовательной программы  образования обучающихся с умственной отсталостью (интеллектуа</w:t>
      </w:r>
      <w:r w:rsidR="006631DB">
        <w:rPr>
          <w:rFonts w:ascii="Times New Roman" w:eastAsia="Calibri" w:hAnsi="Times New Roman" w:cs="Times New Roman"/>
          <w:sz w:val="28"/>
          <w:szCs w:val="28"/>
        </w:rPr>
        <w:t>льными нарушениями)  (вариант 2</w:t>
      </w:r>
      <w:r w:rsidR="006631DB" w:rsidRPr="009D28A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631DB" w:rsidRDefault="006631DB" w:rsidP="006631D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36E2">
        <w:rPr>
          <w:rStyle w:val="a5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Игра</w:t>
      </w:r>
      <w:r w:rsidRPr="000E36E2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  <w:r w:rsidRPr="000E36E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— деятельность ребенка в условных ситуациях, моделирующих реальные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ситуации</w:t>
      </w:r>
      <w:r w:rsidRPr="000E36E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; направлена на воссоздание и усвоение общественного опыта.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является самым действенным средством коррекции психофизического развития умственно отсталых детей. Процесс обучения игре, который мы рассматриваем как особую форму взаимодействия взрослых с детьми, обеспечивает не столько формирование определенных игровых умений и навыков, сколько активизацию их психической и двигательной сферы, развитие всех познавательных процессов, эмоционально-в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олевой сферы, навыков общения с взрослыми и сверстниками. 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игре строится на основе глубокого знания и учета индивидуальных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развития каждого ребенка. Трудности в освоении игровой деятельности у детей с умеренной умственной отсталостью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как бы «запрограммированным» уже в раннем детстве. Основные причины, тормозящие самостоятельное последовательное становление игры: низкий уровень познавательной активности, запаздывание в сроках овладения двигательными функциями, предметными действиями,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речью, эмоциональным общением с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(О.П. </w:t>
      </w: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Катаева, Н.Г. Морозова, Н.Д. Соколова, Е.А. </w:t>
      </w: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с умственной отсталостью обнаруживают слабо выраженный и неустойчивый интерес к игрушкам, что является показателем общей низкой 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активности. Как правило, у таких детей нет любимых игрушек, и они начинают выполнять игровые действия с теми, которые в данный момент попадают в поле их зрения или которые привлекают их внешним видом, а не возможностью воплотить в жизнь конкретный замысел, как это имеет место у нормально развивающих детей. Все эти особенности приводят к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задержке развития у детей с 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компонентов игровой деятельности.</w:t>
      </w:r>
    </w:p>
    <w:p w:rsidR="006631DB" w:rsidRPr="00F43AD3" w:rsidRDefault="006631DB" w:rsidP="006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Игра в процессе обучения и воспитания детей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умственной отсталостью,</w:t>
      </w:r>
    </w:p>
    <w:p w:rsidR="006631DB" w:rsidRPr="00F43AD3" w:rsidRDefault="006631DB" w:rsidP="006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3AD3">
        <w:rPr>
          <w:rFonts w:ascii="Times New Roman" w:eastAsia="TimesNewRomanPSMT" w:hAnsi="Times New Roman" w:cs="Times New Roman"/>
          <w:sz w:val="28"/>
          <w:szCs w:val="28"/>
        </w:rPr>
        <w:t>выступает как форма обучения и как деятельность, которой детей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специально обучают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Как </w:t>
      </w:r>
      <w:r w:rsidRPr="004C05B1">
        <w:rPr>
          <w:rFonts w:ascii="Times New Roman" w:eastAsia="TimesNewRomanPSMT" w:hAnsi="Times New Roman" w:cs="Times New Roman"/>
          <w:iCs/>
          <w:sz w:val="28"/>
          <w:szCs w:val="28"/>
        </w:rPr>
        <w:t>форма</w:t>
      </w:r>
      <w:r w:rsidRPr="00F43AD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обучения игра охватывает все образовательные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Так, сенсорное и коммуникативное развитие детей, формирование предметных действий, навыков изобразительной </w:t>
      </w:r>
      <w:r w:rsidRPr="004C05B1">
        <w:rPr>
          <w:rFonts w:ascii="Times New Roman" w:eastAsia="TimesNewRomanPSMT" w:hAnsi="Times New Roman" w:cs="Times New Roman"/>
          <w:iCs/>
          <w:sz w:val="28"/>
          <w:szCs w:val="28"/>
        </w:rPr>
        <w:t>деятельности</w:t>
      </w:r>
      <w:r w:rsidRPr="004C05B1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 трудовых навыков происходит в процессе игры взрослого с ребенком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При обучении ребенка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 умеренной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игре как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ставится задача формирования </w:t>
      </w:r>
      <w:r w:rsidRPr="004C05B1">
        <w:rPr>
          <w:rFonts w:ascii="Times New Roman" w:eastAsia="TimesNewRomanPSMT" w:hAnsi="Times New Roman" w:cs="Times New Roman"/>
          <w:iCs/>
          <w:sz w:val="28"/>
          <w:szCs w:val="28"/>
        </w:rPr>
        <w:t>предметно-игровой</w:t>
      </w:r>
      <w:r w:rsidRPr="00F43AD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деятельности. В ходе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обучения у ребенка развивается интерес к игрушкам, желание играть 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выполнять доступные адекватные действия с игрушками, формируется положительное эмоциональное отношение к игрушкам, выражение радости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процессе игры. По мере накопления опыта предметно-игровой деятельности</w:t>
      </w:r>
    </w:p>
    <w:p w:rsidR="006631DB" w:rsidRDefault="006631DB" w:rsidP="006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3AD3">
        <w:rPr>
          <w:rFonts w:ascii="Times New Roman" w:eastAsia="TimesNewRomanPSMT" w:hAnsi="Times New Roman" w:cs="Times New Roman"/>
          <w:sz w:val="28"/>
          <w:szCs w:val="28"/>
        </w:rPr>
        <w:t>и увеличения продолжительности процесса игры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ребенка развивается спо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собность самостоятельно занимать свое свободное время игрой с игрушками.</w:t>
      </w:r>
    </w:p>
    <w:p w:rsidR="006631DB" w:rsidRPr="002C00F3" w:rsidRDefault="006631DB" w:rsidP="0066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Pr="00342046">
        <w:rPr>
          <w:rFonts w:ascii="Times New Roman" w:hAnsi="Times New Roman" w:cs="Times New Roman"/>
          <w:sz w:val="28"/>
          <w:szCs w:val="28"/>
        </w:rPr>
        <w:t>»</w:t>
      </w:r>
      <w:r w:rsidRPr="00342046">
        <w:rPr>
          <w:rFonts w:ascii="Times New Roman" w:hAnsi="Times New Roman" w:cs="Times New Roman"/>
        </w:rPr>
        <w:t xml:space="preserve">    </w:t>
      </w:r>
      <w:r w:rsidR="00DD5502">
        <w:rPr>
          <w:rFonts w:ascii="Times New Roman" w:hAnsi="Times New Roman" w:cs="Times New Roman"/>
          <w:sz w:val="28"/>
          <w:szCs w:val="28"/>
        </w:rPr>
        <w:t xml:space="preserve">реализует </w:t>
      </w:r>
      <w:proofErr w:type="spellStart"/>
      <w:r w:rsidR="00DD5502" w:rsidRPr="007F0990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 w:rsidRPr="007F0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2046">
        <w:rPr>
          <w:rFonts w:ascii="Times New Roman" w:hAnsi="Times New Roman" w:cs="Times New Roman"/>
          <w:sz w:val="28"/>
          <w:szCs w:val="28"/>
        </w:rPr>
        <w:t>направление в рамках внеурочной деятельности.</w:t>
      </w:r>
    </w:p>
    <w:p w:rsidR="006631DB" w:rsidRPr="002C00F3" w:rsidRDefault="006631DB" w:rsidP="00663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5B1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</w:t>
      </w:r>
      <w:proofErr w:type="gramStart"/>
      <w:r w:rsidRPr="004C05B1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4C05B1">
        <w:rPr>
          <w:rFonts w:ascii="Times New Roman" w:hAnsi="Times New Roman" w:cs="Times New Roman"/>
          <w:sz w:val="28"/>
          <w:szCs w:val="28"/>
        </w:rPr>
        <w:t xml:space="preserve"> играя» рас</w:t>
      </w:r>
      <w:r w:rsidR="00DD5502">
        <w:rPr>
          <w:rFonts w:ascii="Times New Roman" w:hAnsi="Times New Roman" w:cs="Times New Roman"/>
          <w:sz w:val="28"/>
          <w:szCs w:val="28"/>
        </w:rPr>
        <w:t>считана на один год обучения, 35 занятий в год (</w:t>
      </w:r>
      <w:r w:rsidRPr="004C05B1">
        <w:rPr>
          <w:rFonts w:ascii="Times New Roman" w:hAnsi="Times New Roman" w:cs="Times New Roman"/>
          <w:sz w:val="28"/>
          <w:szCs w:val="28"/>
        </w:rPr>
        <w:t>1 занятие в неделю)</w:t>
      </w:r>
      <w:r w:rsidR="00DD5502">
        <w:rPr>
          <w:rFonts w:ascii="Times New Roman" w:hAnsi="Times New Roman" w:cs="Times New Roman"/>
          <w:sz w:val="28"/>
          <w:szCs w:val="28"/>
        </w:rPr>
        <w:t>.</w:t>
      </w:r>
    </w:p>
    <w:p w:rsidR="006631DB" w:rsidRDefault="006631DB" w:rsidP="006631D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2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предметно-игровой деятельности.</w:t>
      </w:r>
    </w:p>
    <w:p w:rsidR="006631DB" w:rsidRDefault="006631DB" w:rsidP="006631DB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DB" w:rsidRDefault="006631DB" w:rsidP="006631DB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DB" w:rsidRDefault="006631DB" w:rsidP="006631DB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62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1DB" w:rsidRPr="004C05B1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43AD3">
        <w:rPr>
          <w:rFonts w:ascii="Times New Roman" w:hAnsi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интереса к игровой деятельности, </w:t>
      </w:r>
      <w:r w:rsidRPr="004C05B1">
        <w:rPr>
          <w:rFonts w:ascii="Times New Roman" w:hAnsi="Times New Roman"/>
          <w:sz w:val="28"/>
          <w:szCs w:val="28"/>
          <w:lang w:eastAsia="ru-RU"/>
        </w:rPr>
        <w:t>положительного эмоционального отношения к игре;</w:t>
      </w:r>
    </w:p>
    <w:p w:rsidR="006631DB" w:rsidRPr="004C05B1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43AD3">
        <w:rPr>
          <w:rFonts w:ascii="Times New Roman" w:hAnsi="Times New Roman"/>
          <w:sz w:val="28"/>
          <w:szCs w:val="28"/>
          <w:lang w:eastAsia="ru-RU"/>
        </w:rPr>
        <w:t>ормирование умения выполнять отдельные предметно-игровые действия, цепочки предметно-игровых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4C05B1">
        <w:rPr>
          <w:rFonts w:ascii="Times New Roman" w:hAnsi="Times New Roman"/>
          <w:sz w:val="28"/>
          <w:szCs w:val="28"/>
          <w:lang w:eastAsia="ru-RU"/>
        </w:rPr>
        <w:t>выполнять развернутые игровые действия с игрушками и предметами;</w:t>
      </w:r>
    </w:p>
    <w:p w:rsidR="006631DB" w:rsidRPr="004C05B1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43AD3">
        <w:rPr>
          <w:rFonts w:ascii="Times New Roman" w:hAnsi="Times New Roman"/>
          <w:sz w:val="28"/>
          <w:szCs w:val="28"/>
          <w:lang w:eastAsia="ru-RU"/>
        </w:rPr>
        <w:t xml:space="preserve">ормирование умения выполнять действия с предметами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сочетании с бытовыми действиями; </w:t>
      </w:r>
      <w:r w:rsidRPr="004C05B1">
        <w:rPr>
          <w:rFonts w:ascii="Times New Roman" w:hAnsi="Times New Roman"/>
          <w:sz w:val="28"/>
          <w:szCs w:val="28"/>
          <w:lang w:eastAsia="ru-RU"/>
        </w:rPr>
        <w:t xml:space="preserve"> действовать по подражанию, образцу, инструкции;</w:t>
      </w:r>
    </w:p>
    <w:p w:rsidR="006631DB" w:rsidRPr="008E4CA3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E4CA3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8E4CA3">
        <w:rPr>
          <w:rFonts w:ascii="Times New Roman" w:eastAsia="Times New Roman" w:hAnsi="Times New Roman"/>
          <w:sz w:val="28"/>
          <w:szCs w:val="28"/>
          <w:lang w:eastAsia="ru-RU"/>
        </w:rPr>
        <w:t>внимания, памяти, усидчивости, наблюдательности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1DB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умения ориентироваться в пространстве;</w:t>
      </w:r>
    </w:p>
    <w:p w:rsidR="006631DB" w:rsidRPr="00F43AD3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AD3">
        <w:rPr>
          <w:rFonts w:ascii="Times New Roman" w:hAnsi="Times New Roman"/>
          <w:sz w:val="28"/>
          <w:szCs w:val="28"/>
          <w:lang w:eastAsia="ru-RU"/>
        </w:rPr>
        <w:t>азвитие речевой и двигательной акти</w:t>
      </w:r>
      <w:r>
        <w:rPr>
          <w:rFonts w:ascii="Times New Roman" w:hAnsi="Times New Roman"/>
          <w:sz w:val="28"/>
          <w:szCs w:val="28"/>
          <w:lang w:eastAsia="ru-RU"/>
        </w:rPr>
        <w:t>вности во время совместной игры;</w:t>
      </w:r>
    </w:p>
    <w:p w:rsidR="006631DB" w:rsidRPr="00F43AD3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общей и мелкой моторики;</w:t>
      </w:r>
    </w:p>
    <w:p w:rsidR="006631DB" w:rsidRPr="004C05B1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43AD3">
        <w:rPr>
          <w:rFonts w:ascii="Times New Roman" w:hAnsi="Times New Roman"/>
          <w:sz w:val="28"/>
          <w:szCs w:val="28"/>
          <w:lang w:eastAsia="ru-RU"/>
        </w:rPr>
        <w:t>ормирование умения в ролевой игре соотно</w:t>
      </w:r>
      <w:r>
        <w:rPr>
          <w:rFonts w:ascii="Times New Roman" w:hAnsi="Times New Roman"/>
          <w:sz w:val="28"/>
          <w:szCs w:val="28"/>
          <w:lang w:eastAsia="ru-RU"/>
        </w:rPr>
        <w:t xml:space="preserve">сить роль с игровыми действиями, </w:t>
      </w:r>
      <w:r w:rsidRPr="004C05B1">
        <w:rPr>
          <w:rFonts w:ascii="Times New Roman" w:hAnsi="Times New Roman"/>
          <w:sz w:val="28"/>
          <w:szCs w:val="28"/>
          <w:lang w:eastAsia="ru-RU"/>
        </w:rPr>
        <w:t xml:space="preserve">умения следовать правилам игры; </w:t>
      </w:r>
    </w:p>
    <w:p w:rsidR="006631DB" w:rsidRPr="00F43AD3" w:rsidRDefault="006631DB" w:rsidP="006631D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43AD3">
        <w:rPr>
          <w:rFonts w:ascii="Times New Roman" w:hAnsi="Times New Roman"/>
          <w:sz w:val="28"/>
          <w:szCs w:val="28"/>
          <w:lang w:eastAsia="ru-RU"/>
        </w:rPr>
        <w:t>ормирование интереса к совместной игровой деятельности.</w:t>
      </w:r>
    </w:p>
    <w:p w:rsidR="006631DB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6631DB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09C">
        <w:rPr>
          <w:sz w:val="28"/>
          <w:szCs w:val="28"/>
        </w:rPr>
        <w:t xml:space="preserve">В основе программы  лежат следующие </w:t>
      </w:r>
      <w:r w:rsidRPr="00DD509C">
        <w:rPr>
          <w:rStyle w:val="a5"/>
          <w:sz w:val="28"/>
          <w:szCs w:val="28"/>
        </w:rPr>
        <w:t>принципы</w:t>
      </w:r>
      <w:r w:rsidRPr="00DD509C">
        <w:rPr>
          <w:sz w:val="28"/>
          <w:szCs w:val="28"/>
        </w:rPr>
        <w:t>: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DD509C">
        <w:rPr>
          <w:rStyle w:val="a5"/>
          <w:sz w:val="28"/>
          <w:szCs w:val="28"/>
        </w:rPr>
        <w:t>Принцип деятельности.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хотят</w:t>
      </w:r>
      <w:r w:rsidRPr="00DD509C">
        <w:rPr>
          <w:sz w:val="28"/>
          <w:szCs w:val="28"/>
        </w:rPr>
        <w:t xml:space="preserve"> активно участвовать во всех </w:t>
      </w:r>
      <w:r>
        <w:rPr>
          <w:sz w:val="28"/>
          <w:szCs w:val="28"/>
        </w:rPr>
        <w:t xml:space="preserve"> видах деятельности</w:t>
      </w:r>
      <w:r w:rsidRPr="00DD509C">
        <w:rPr>
          <w:sz w:val="28"/>
          <w:szCs w:val="28"/>
        </w:rPr>
        <w:t>, ими движет желание получить похвалу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D509C">
        <w:rPr>
          <w:rStyle w:val="a5"/>
          <w:sz w:val="28"/>
          <w:szCs w:val="28"/>
        </w:rPr>
        <w:t>Принцип свободного участия</w:t>
      </w:r>
      <w:r w:rsidRPr="00DD509C">
        <w:rPr>
          <w:sz w:val="28"/>
          <w:szCs w:val="28"/>
        </w:rPr>
        <w:t>.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D509C">
        <w:rPr>
          <w:sz w:val="28"/>
          <w:szCs w:val="28"/>
        </w:rPr>
        <w:t xml:space="preserve">Предлагая ребятам участие </w:t>
      </w:r>
      <w:r>
        <w:rPr>
          <w:sz w:val="28"/>
          <w:szCs w:val="28"/>
        </w:rPr>
        <w:t xml:space="preserve"> в занятиях,</w:t>
      </w:r>
      <w:r w:rsidRPr="00DD509C">
        <w:rPr>
          <w:sz w:val="28"/>
          <w:szCs w:val="28"/>
        </w:rPr>
        <w:t xml:space="preserve"> необходимо учитывать их мнение. Это может быть выражено в предоставлении возможности выбора задания с учетом своих интересов, личных качеств и возможностей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rStyle w:val="a5"/>
          <w:sz w:val="28"/>
          <w:szCs w:val="28"/>
        </w:rPr>
        <w:t>Принцип обратной связи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D509C">
        <w:rPr>
          <w:sz w:val="28"/>
          <w:szCs w:val="28"/>
        </w:rPr>
        <w:lastRenderedPageBreak/>
        <w:t xml:space="preserve">Каждое </w:t>
      </w:r>
      <w:r>
        <w:rPr>
          <w:sz w:val="28"/>
          <w:szCs w:val="28"/>
        </w:rPr>
        <w:t xml:space="preserve"> занятие </w:t>
      </w:r>
      <w:r w:rsidRPr="00DD509C">
        <w:rPr>
          <w:sz w:val="28"/>
          <w:szCs w:val="28"/>
        </w:rPr>
        <w:t xml:space="preserve"> должно заканчиваться рефлексией. Совместно </w:t>
      </w:r>
      <w:proofErr w:type="gramStart"/>
      <w:r w:rsidRPr="00DD509C">
        <w:rPr>
          <w:sz w:val="28"/>
          <w:szCs w:val="28"/>
        </w:rPr>
        <w:t>с</w:t>
      </w:r>
      <w:proofErr w:type="gramEnd"/>
      <w:r w:rsidRPr="00DD509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D50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09C">
        <w:rPr>
          <w:sz w:val="28"/>
          <w:szCs w:val="28"/>
        </w:rPr>
        <w:t>щимися необходимо обсудить, что получилось и что не получилось.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rStyle w:val="a5"/>
          <w:sz w:val="28"/>
          <w:szCs w:val="28"/>
        </w:rPr>
        <w:t>Принцип успешности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Педагог</w:t>
      </w:r>
      <w:r w:rsidRPr="00DD509C">
        <w:rPr>
          <w:sz w:val="28"/>
          <w:szCs w:val="28"/>
        </w:rPr>
        <w:t xml:space="preserve"> должен видеть участие каждого ребенка </w:t>
      </w:r>
      <w:r>
        <w:rPr>
          <w:sz w:val="28"/>
          <w:szCs w:val="28"/>
        </w:rPr>
        <w:t xml:space="preserve"> в занятие и по достоинству его</w:t>
      </w:r>
      <w:r w:rsidRPr="00DD509C">
        <w:rPr>
          <w:sz w:val="28"/>
          <w:szCs w:val="28"/>
        </w:rPr>
        <w:t xml:space="preserve"> оценить. </w:t>
      </w:r>
    </w:p>
    <w:p w:rsidR="006631DB" w:rsidRPr="00DD509C" w:rsidRDefault="006631DB" w:rsidP="006631DB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rStyle w:val="a5"/>
          <w:sz w:val="28"/>
          <w:szCs w:val="28"/>
        </w:rPr>
        <w:t>Принцип сотворчества</w:t>
      </w:r>
    </w:p>
    <w:p w:rsidR="006631DB" w:rsidRDefault="006631DB" w:rsidP="006631D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D509C"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об</w:t>
      </w:r>
      <w:r w:rsidRPr="00DD50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09C">
        <w:rPr>
          <w:sz w:val="28"/>
          <w:szCs w:val="28"/>
        </w:rPr>
        <w:t>щимся</w:t>
      </w:r>
      <w:proofErr w:type="gramEnd"/>
      <w:r w:rsidRPr="00DD509C">
        <w:rPr>
          <w:sz w:val="28"/>
          <w:szCs w:val="28"/>
        </w:rPr>
        <w:t xml:space="preserve"> право выбора партнера по выполняемому делу. Организуя сотрудничество</w:t>
      </w:r>
      <w:r>
        <w:rPr>
          <w:sz w:val="28"/>
          <w:szCs w:val="28"/>
        </w:rPr>
        <w:t>,</w:t>
      </w:r>
      <w:r w:rsidRPr="00DD509C">
        <w:rPr>
          <w:sz w:val="28"/>
          <w:szCs w:val="28"/>
        </w:rPr>
        <w:t xml:space="preserve"> детей друг с другом, ни в коем случаи нельзя поступать с позиции сил, всякая настойчивость взрослого должна быть аргументирована и оправдана.</w:t>
      </w:r>
    </w:p>
    <w:p w:rsidR="006631DB" w:rsidRPr="002C00F3" w:rsidRDefault="006631DB" w:rsidP="006631DB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6631DB" w:rsidRPr="002C00F3" w:rsidRDefault="006631DB" w:rsidP="006631DB">
      <w:pPr>
        <w:jc w:val="both"/>
        <w:outlineLvl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Pr="002C00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формирования интереса к деятельности используются различные </w:t>
      </w:r>
      <w:r w:rsidRPr="002C00F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формы занятия:</w:t>
      </w:r>
    </w:p>
    <w:p w:rsidR="006631DB" w:rsidRPr="00F56481" w:rsidRDefault="006631DB" w:rsidP="006631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481">
        <w:rPr>
          <w:rFonts w:ascii="Times New Roman" w:hAnsi="Times New Roman"/>
          <w:sz w:val="28"/>
          <w:szCs w:val="28"/>
        </w:rPr>
        <w:t>Игры в парах и малых группах</w:t>
      </w:r>
    </w:p>
    <w:p w:rsidR="006631DB" w:rsidRPr="00F56481" w:rsidRDefault="006631DB" w:rsidP="006631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481">
        <w:rPr>
          <w:rFonts w:ascii="Times New Roman" w:hAnsi="Times New Roman"/>
          <w:sz w:val="28"/>
          <w:szCs w:val="28"/>
        </w:rPr>
        <w:t>Игры-соревнования</w:t>
      </w:r>
    </w:p>
    <w:p w:rsidR="006631DB" w:rsidRPr="002C00F3" w:rsidRDefault="006631DB" w:rsidP="006631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481">
        <w:rPr>
          <w:rFonts w:ascii="Times New Roman" w:hAnsi="Times New Roman"/>
          <w:sz w:val="28"/>
          <w:szCs w:val="28"/>
        </w:rPr>
        <w:t xml:space="preserve">Практические работы </w:t>
      </w:r>
    </w:p>
    <w:p w:rsidR="006631DB" w:rsidRPr="00F47612" w:rsidRDefault="006631DB" w:rsidP="0066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F47612">
        <w:rPr>
          <w:rFonts w:ascii="Times New Roman" w:hAnsi="Times New Roman" w:cs="Times New Roman"/>
          <w:sz w:val="28"/>
          <w:szCs w:val="28"/>
        </w:rPr>
        <w:t>:  словесный, наглядный, практический</w:t>
      </w:r>
    </w:p>
    <w:p w:rsidR="006631DB" w:rsidRPr="00F47612" w:rsidRDefault="006631DB" w:rsidP="0066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F476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761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7612">
        <w:rPr>
          <w:rFonts w:ascii="Times New Roman" w:hAnsi="Times New Roman" w:cs="Times New Roman"/>
          <w:sz w:val="28"/>
          <w:szCs w:val="28"/>
        </w:rPr>
        <w:t xml:space="preserve">, игровые, </w:t>
      </w:r>
      <w:proofErr w:type="spellStart"/>
      <w:r w:rsidRPr="00F47612">
        <w:rPr>
          <w:rFonts w:ascii="Times New Roman" w:hAnsi="Times New Roman" w:cs="Times New Roman"/>
          <w:sz w:val="28"/>
          <w:szCs w:val="28"/>
        </w:rPr>
        <w:t>инфомационн</w:t>
      </w:r>
      <w:proofErr w:type="gramStart"/>
      <w:r w:rsidRPr="00F476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476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7612">
        <w:rPr>
          <w:rFonts w:ascii="Times New Roman" w:hAnsi="Times New Roman" w:cs="Times New Roman"/>
          <w:sz w:val="28"/>
          <w:szCs w:val="28"/>
        </w:rPr>
        <w:t xml:space="preserve"> коммуникативные. </w:t>
      </w:r>
    </w:p>
    <w:p w:rsidR="006631DB" w:rsidRDefault="006631DB" w:rsidP="006631DB">
      <w:pPr>
        <w:pStyle w:val="2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31DB" w:rsidRDefault="006631DB" w:rsidP="006631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3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631DB" w:rsidRPr="00E5383C" w:rsidRDefault="006631DB" w:rsidP="006631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3C">
        <w:rPr>
          <w:rFonts w:ascii="Times New Roman" w:eastAsia="Calibri" w:hAnsi="Times New Roman" w:cs="Times New Roman"/>
          <w:sz w:val="28"/>
          <w:szCs w:val="28"/>
          <w:lang w:val="fr-CH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5383C">
        <w:rPr>
          <w:rFonts w:ascii="Times New Roman" w:eastAsia="Calibri" w:hAnsi="Times New Roman" w:cs="Times New Roman"/>
          <w:sz w:val="28"/>
          <w:szCs w:val="28"/>
          <w:lang w:val="fr-CH"/>
        </w:rPr>
        <w:t>Основным ожидаемым результатом освоения этого направления внеурочной деятельности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</w:p>
    <w:p w:rsidR="006631DB" w:rsidRDefault="006631DB" w:rsidP="006631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631DB" w:rsidRDefault="006631DB" w:rsidP="006631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631DB" w:rsidRDefault="006631DB" w:rsidP="006631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29129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рабочей программы включают следующие умения:</w:t>
      </w:r>
    </w:p>
    <w:p w:rsidR="006631DB" w:rsidRPr="001A6CBC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BC">
        <w:rPr>
          <w:rFonts w:ascii="Times New Roman" w:hAnsi="Times New Roman"/>
          <w:sz w:val="28"/>
          <w:szCs w:val="28"/>
          <w:lang w:eastAsia="ru-RU"/>
        </w:rPr>
        <w:t>выполнять отдельные предметно-игровые действия, цепочки предметно-игровых действий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31DB" w:rsidRPr="001A6CBC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BC">
        <w:rPr>
          <w:rFonts w:ascii="Times New Roman" w:hAnsi="Times New Roman"/>
          <w:sz w:val="28"/>
          <w:szCs w:val="28"/>
          <w:lang w:eastAsia="ru-RU"/>
        </w:rPr>
        <w:t>выполнять развернутые игровые действия с игрушками и предметами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BC">
        <w:rPr>
          <w:rFonts w:ascii="Times New Roman" w:hAnsi="Times New Roman"/>
          <w:sz w:val="28"/>
          <w:szCs w:val="28"/>
          <w:lang w:eastAsia="ru-RU"/>
        </w:rPr>
        <w:t xml:space="preserve">выполнять действия с предметами в </w:t>
      </w:r>
      <w:r>
        <w:rPr>
          <w:rFonts w:ascii="Times New Roman" w:hAnsi="Times New Roman"/>
          <w:sz w:val="28"/>
          <w:szCs w:val="28"/>
          <w:lang w:eastAsia="ru-RU"/>
        </w:rPr>
        <w:t>сочетании с бытовыми действиями;</w:t>
      </w:r>
      <w:r w:rsidRPr="008F2361">
        <w:rPr>
          <w:rFonts w:ascii="Times New Roman" w:hAnsi="Times New Roman"/>
          <w:sz w:val="28"/>
          <w:szCs w:val="28"/>
        </w:rPr>
        <w:t xml:space="preserve"> 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понимать смысл выполняемых действий;</w:t>
      </w:r>
      <w:r w:rsidRPr="008F23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31DB" w:rsidRPr="00A3523D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BC">
        <w:rPr>
          <w:rFonts w:ascii="Times New Roman" w:hAnsi="Times New Roman"/>
          <w:sz w:val="28"/>
          <w:szCs w:val="28"/>
          <w:lang w:eastAsia="ru-RU"/>
        </w:rPr>
        <w:t>соотн</w:t>
      </w:r>
      <w:r>
        <w:rPr>
          <w:rFonts w:ascii="Times New Roman" w:hAnsi="Times New Roman"/>
          <w:sz w:val="28"/>
          <w:szCs w:val="28"/>
          <w:lang w:eastAsia="ru-RU"/>
        </w:rPr>
        <w:t xml:space="preserve">осить роли с игровыми действиями: </w:t>
      </w:r>
      <w:r w:rsidRPr="00A3523D">
        <w:rPr>
          <w:rFonts w:ascii="Times New Roman" w:hAnsi="Times New Roman"/>
          <w:sz w:val="28"/>
          <w:szCs w:val="28"/>
          <w:lang w:eastAsia="ru-RU"/>
        </w:rPr>
        <w:t>убегать от водящего, ловить игроков;</w:t>
      </w:r>
    </w:p>
    <w:p w:rsidR="006631DB" w:rsidRPr="003408C4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361">
        <w:rPr>
          <w:rFonts w:ascii="Times New Roman" w:hAnsi="Times New Roman"/>
          <w:sz w:val="28"/>
          <w:szCs w:val="28"/>
          <w:lang w:eastAsia="ru-RU"/>
        </w:rPr>
        <w:t>действовать по подражанию, образцу, инструкции;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узнавать предметы по названию, внешнему виду, на ощупь;</w:t>
      </w:r>
    </w:p>
    <w:p w:rsidR="006631DB" w:rsidRPr="008E4CA3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CA3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игровой деятельности</w:t>
      </w:r>
      <w:r w:rsidRPr="008E4C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1DB" w:rsidRPr="008E4CA3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CA3">
        <w:rPr>
          <w:rFonts w:ascii="Times New Roman" w:eastAsia="Times New Roman" w:hAnsi="Times New Roman"/>
          <w:sz w:val="28"/>
          <w:szCs w:val="28"/>
          <w:lang w:eastAsia="ru-RU"/>
        </w:rPr>
        <w:t>развивать фиксацию взгляда, активизировать прослеживающую функцию;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находить одинаковые картинки;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определять месторасположение источника звука;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правила игры;</w:t>
      </w:r>
      <w:r w:rsidRPr="003408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31DB" w:rsidRPr="0005392A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придерживаться выбранной роли до конца игры.</w:t>
      </w:r>
    </w:p>
    <w:p w:rsidR="006631DB" w:rsidRDefault="006631DB" w:rsidP="006631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b/>
          <w:sz w:val="28"/>
          <w:szCs w:val="28"/>
        </w:rPr>
        <w:t>личнос</w:t>
      </w:r>
      <w:r w:rsidRPr="0029129F">
        <w:rPr>
          <w:rFonts w:ascii="Times New Roman" w:hAnsi="Times New Roman" w:cs="Times New Roman"/>
          <w:b/>
          <w:sz w:val="28"/>
          <w:szCs w:val="28"/>
        </w:rPr>
        <w:t>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рабочей программы</w:t>
      </w:r>
      <w:r w:rsidRPr="006A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удовольствия от игры;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адекватно реагировать на игровые ситуации;</w:t>
      </w:r>
    </w:p>
    <w:p w:rsidR="006631DB" w:rsidRPr="003408C4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8C4">
        <w:rPr>
          <w:rFonts w:ascii="Times New Roman" w:hAnsi="Times New Roman"/>
          <w:sz w:val="28"/>
          <w:szCs w:val="28"/>
        </w:rPr>
        <w:t xml:space="preserve">интерес к взаимодействию с другими детьми и взрослыми в игровой деятельности, </w:t>
      </w:r>
    </w:p>
    <w:p w:rsidR="006631DB" w:rsidRPr="009523A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9523AB">
        <w:rPr>
          <w:rFonts w:ascii="Times New Roman" w:hAnsi="Times New Roman"/>
          <w:sz w:val="28"/>
          <w:szCs w:val="28"/>
        </w:rPr>
        <w:t>сопереживать, проявлять внимание;</w:t>
      </w:r>
    </w:p>
    <w:p w:rsidR="006631DB" w:rsidRPr="0058640C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двигательной активности, развитие ловкости</w:t>
      </w:r>
      <w:r w:rsidRPr="0058640C">
        <w:rPr>
          <w:rFonts w:ascii="Times New Roman" w:hAnsi="Times New Roman"/>
          <w:sz w:val="28"/>
          <w:szCs w:val="28"/>
          <w:lang w:eastAsia="ru-RU"/>
        </w:rPr>
        <w:t>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F00">
        <w:rPr>
          <w:rFonts w:ascii="Times New Roman" w:hAnsi="Times New Roman"/>
          <w:sz w:val="28"/>
          <w:szCs w:val="28"/>
        </w:rPr>
        <w:lastRenderedPageBreak/>
        <w:t>развитие памяти, внимания через выполнение  повторяющихся</w:t>
      </w:r>
      <w:r>
        <w:rPr>
          <w:rFonts w:ascii="Times New Roman" w:hAnsi="Times New Roman"/>
          <w:sz w:val="28"/>
          <w:szCs w:val="28"/>
        </w:rPr>
        <w:t xml:space="preserve"> игровых действий;</w:t>
      </w:r>
    </w:p>
    <w:p w:rsidR="006631DB" w:rsidRDefault="006631DB" w:rsidP="006631D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играть в свободное время.</w:t>
      </w:r>
    </w:p>
    <w:p w:rsidR="006631DB" w:rsidRDefault="006631DB" w:rsidP="006631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D5502" w:rsidRDefault="00DD5502" w:rsidP="00DD55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C0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достижения планируемых результатов освоения программы</w:t>
      </w:r>
    </w:p>
    <w:p w:rsidR="00D562B2" w:rsidRDefault="00D562B2" w:rsidP="00D56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C3B">
        <w:rPr>
          <w:rFonts w:ascii="Times New Roman" w:hAnsi="Times New Roman" w:cs="Times New Roman"/>
          <w:sz w:val="28"/>
          <w:szCs w:val="28"/>
        </w:rPr>
        <w:t>Педагогическая оценка индивидуального развития осуществляется через наблюдение, продукты детской деятельности, специальные диагностические ситуации, организуемые во время занятий, диагностика уровня развития 2 раза в год – в начале и в конце учебного года </w:t>
      </w:r>
      <w:r w:rsidRPr="00C36C3B">
        <w:rPr>
          <w:rFonts w:ascii="Times New Roman" w:hAnsi="Times New Roman" w:cs="Times New Roman"/>
          <w:i/>
          <w:iCs/>
          <w:sz w:val="28"/>
          <w:szCs w:val="28"/>
        </w:rPr>
        <w:t>(сентябрь, май)</w:t>
      </w:r>
      <w:r w:rsidRPr="00C36C3B">
        <w:rPr>
          <w:rFonts w:ascii="Times New Roman" w:hAnsi="Times New Roman" w:cs="Times New Roman"/>
          <w:sz w:val="28"/>
          <w:szCs w:val="28"/>
        </w:rPr>
        <w:t xml:space="preserve">. В первом случае, она помогает выявить наличный уровень деятельности, а во втором – наличие динамики ее развития. </w:t>
      </w:r>
    </w:p>
    <w:p w:rsidR="00D562B2" w:rsidRDefault="00D562B2" w:rsidP="00D562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C3B">
        <w:rPr>
          <w:rFonts w:ascii="Times New Roman" w:hAnsi="Times New Roman" w:cs="Times New Roman"/>
          <w:sz w:val="28"/>
          <w:szCs w:val="28"/>
        </w:rPr>
        <w:t>В конце учебного года проводится сравнительный анализ результативности образовательного процесса и на основе анализа осуществляется коррекция педагогической деятельности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B2" w:rsidRDefault="00D562B2" w:rsidP="00D562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50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оценке результативности достижений необходимо учитывать степень самостоятельности ребенка.</w:t>
      </w:r>
    </w:p>
    <w:p w:rsidR="00DD5502" w:rsidRPr="00D562B2" w:rsidRDefault="00D562B2" w:rsidP="00D562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5502" w:rsidRPr="00950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оценке результативности достижений необходимо учитывать степень самостоятельности ребенка.</w:t>
      </w:r>
    </w:p>
    <w:p w:rsidR="00DD5502" w:rsidRDefault="00DD5502" w:rsidP="00DD55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0A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Средства монитор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инга и оценки динамики обучения</w:t>
      </w:r>
    </w:p>
    <w:p w:rsidR="00DD5502" w:rsidRDefault="00DD5502" w:rsidP="00DD55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освоения (выполнения) действий /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502" w:rsidRPr="00C07D56" w:rsidRDefault="00DD5502" w:rsidP="00DD55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Пассивное участие / соучастие.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выполняется взрослым (ребенок позволяет что-либо сделать с ним).</w:t>
      </w:r>
    </w:p>
    <w:p w:rsidR="00DD5502" w:rsidRDefault="00DD5502" w:rsidP="00DD55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участие.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выполняется ребёнком: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значительной помощью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частичной помощью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последовательной инструкции (изображения или вербально)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подражанию или по образцу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 ошибками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Pr="00F3386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уровне: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по прямой подсказке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 косвенной подсказкой (изображение)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502" w:rsidRPr="00C07D56" w:rsidRDefault="00DD5502" w:rsidP="00DD5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1DB" w:rsidRDefault="006631DB" w:rsidP="00DD55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DB" w:rsidRPr="00632504" w:rsidRDefault="006631DB" w:rsidP="006631DB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32504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 w:rsidRPr="0063250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тематический план</w:t>
      </w:r>
    </w:p>
    <w:p w:rsidR="006631DB" w:rsidRPr="00632504" w:rsidRDefault="006631DB" w:rsidP="006631DB">
      <w:pPr>
        <w:pStyle w:val="a4"/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930"/>
      </w:tblGrid>
      <w:tr w:rsidR="006631DB" w:rsidRPr="00632504" w:rsidTr="00DA00E0">
        <w:trPr>
          <w:trHeight w:val="557"/>
        </w:trPr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893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Раздел</w:t>
            </w:r>
          </w:p>
        </w:tc>
      </w:tr>
      <w:tr w:rsidR="006631DB" w:rsidRPr="00632504" w:rsidTr="00DA00E0">
        <w:trPr>
          <w:trHeight w:val="307"/>
        </w:trPr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930" w:type="dxa"/>
          </w:tcPr>
          <w:p w:rsidR="006631DB" w:rsidRPr="00632504" w:rsidRDefault="006631DB" w:rsidP="00DA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0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6631DB" w:rsidRPr="00632504" w:rsidTr="00DA00E0"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930" w:type="dxa"/>
          </w:tcPr>
          <w:p w:rsidR="006631DB" w:rsidRPr="00632504" w:rsidRDefault="006631DB" w:rsidP="00DA00E0">
            <w:pPr>
              <w:rPr>
                <w:rFonts w:ascii="Times New Roman" w:hAnsi="Times New Roman" w:cs="Times New Roman"/>
                <w:color w:val="04070C"/>
                <w:sz w:val="28"/>
                <w:szCs w:val="28"/>
              </w:rPr>
            </w:pPr>
            <w:r w:rsidRPr="00632504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Предметные игры</w:t>
            </w:r>
          </w:p>
        </w:tc>
      </w:tr>
      <w:tr w:rsidR="006631DB" w:rsidRPr="00632504" w:rsidTr="00DA00E0"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930" w:type="dxa"/>
          </w:tcPr>
          <w:p w:rsidR="006631DB" w:rsidRPr="00632504" w:rsidRDefault="006631DB" w:rsidP="00DA00E0">
            <w:pPr>
              <w:rPr>
                <w:rFonts w:ascii="Times New Roman" w:hAnsi="Times New Roman" w:cs="Times New Roman"/>
                <w:color w:val="04070C"/>
                <w:sz w:val="28"/>
                <w:szCs w:val="28"/>
              </w:rPr>
            </w:pPr>
            <w:r w:rsidRPr="00632504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с дидактическими игрушками</w:t>
            </w:r>
          </w:p>
        </w:tc>
      </w:tr>
      <w:tr w:rsidR="006631DB" w:rsidRPr="00632504" w:rsidTr="00DA00E0"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930" w:type="dxa"/>
          </w:tcPr>
          <w:p w:rsidR="006631DB" w:rsidRPr="00632504" w:rsidRDefault="006631DB" w:rsidP="00DA00E0">
            <w:pPr>
              <w:pStyle w:val="a6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  <w:r w:rsidRPr="00632504">
              <w:rPr>
                <w:rFonts w:eastAsia="TimesNewRomanPSMT"/>
                <w:sz w:val="28"/>
                <w:szCs w:val="28"/>
              </w:rPr>
              <w:t>Сюжетно-ролевые игры</w:t>
            </w:r>
          </w:p>
        </w:tc>
      </w:tr>
      <w:tr w:rsidR="006631DB" w:rsidRPr="00632504" w:rsidTr="00DA00E0">
        <w:tc>
          <w:tcPr>
            <w:tcW w:w="710" w:type="dxa"/>
          </w:tcPr>
          <w:p w:rsidR="006631DB" w:rsidRPr="00632504" w:rsidRDefault="006631DB" w:rsidP="00DA00E0">
            <w:pPr>
              <w:pStyle w:val="a3"/>
              <w:shd w:val="clear" w:color="auto" w:fill="FFFFFF"/>
              <w:ind w:left="0" w:firstLine="28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</w:tcPr>
          <w:p w:rsidR="006631DB" w:rsidRDefault="006631DB" w:rsidP="00DA00E0">
            <w:pPr>
              <w:shd w:val="clear" w:color="auto" w:fill="FFFFFF"/>
              <w:spacing w:line="230" w:lineRule="exact"/>
              <w:ind w:firstLine="28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6631DB" w:rsidRPr="00632504" w:rsidRDefault="006631DB" w:rsidP="00DA00E0">
            <w:pPr>
              <w:shd w:val="clear" w:color="auto" w:fill="FFFFFF"/>
              <w:spacing w:line="230" w:lineRule="exact"/>
              <w:ind w:firstLine="28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50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35 часов</w:t>
            </w:r>
          </w:p>
        </w:tc>
      </w:tr>
    </w:tbl>
    <w:p w:rsidR="006631DB" w:rsidRDefault="006631DB" w:rsidP="006631DB">
      <w:pPr>
        <w:pStyle w:val="Style2"/>
        <w:spacing w:line="360" w:lineRule="auto"/>
        <w:ind w:firstLine="0"/>
        <w:rPr>
          <w:rStyle w:val="FontStyle12"/>
          <w:rFonts w:ascii="Times New Roman" w:hAnsi="Times New Roman"/>
          <w:sz w:val="28"/>
          <w:szCs w:val="28"/>
        </w:rPr>
      </w:pPr>
    </w:p>
    <w:p w:rsidR="006631DB" w:rsidRDefault="006631DB" w:rsidP="006631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2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631DB" w:rsidRPr="0002065F" w:rsidRDefault="006631DB" w:rsidP="006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Формированию интереса ребенка к игровой деятельности, расширению диапазона используемых игр способствует специально организованная среда. Для создания такой среды необходимо зонирование пространства группы: выделение мест для игры на полу (на ковре, на матах),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игры с настольными играми, отгороженного пространства для индивидуальной игровой деятельности. Кроме того, необходимо продуманное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размещение игр. Не все они могут находиться в свободном доступе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детей. Для самостоятельной игры в свободном доступе находятся только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те предметы, игрушки, с которыми ребе</w:t>
      </w:r>
      <w:r>
        <w:rPr>
          <w:rFonts w:ascii="Times New Roman" w:eastAsia="TimesNewRomanPSMT" w:hAnsi="Times New Roman" w:cs="Times New Roman"/>
          <w:sz w:val="28"/>
          <w:szCs w:val="28"/>
        </w:rPr>
        <w:t>нок уже научился играть, а игро</w:t>
      </w:r>
      <w:bookmarkStart w:id="0" w:name="_GoBack"/>
      <w:bookmarkEnd w:id="0"/>
      <w:r w:rsidRPr="00F43AD3">
        <w:rPr>
          <w:rFonts w:ascii="Times New Roman" w:eastAsia="TimesNewRomanPSMT" w:hAnsi="Times New Roman" w:cs="Times New Roman"/>
          <w:sz w:val="28"/>
          <w:szCs w:val="28"/>
        </w:rPr>
        <w:t xml:space="preserve">вой материал,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lastRenderedPageBreak/>
        <w:t>который дети еще не освоили, расположен вне поля зрения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3AD3">
        <w:rPr>
          <w:rFonts w:ascii="Times New Roman" w:eastAsia="TimesNewRomanPSMT" w:hAnsi="Times New Roman" w:cs="Times New Roman"/>
          <w:sz w:val="28"/>
          <w:szCs w:val="28"/>
        </w:rPr>
        <w:t>детей и используется специалистами только на занятиях.</w:t>
      </w:r>
    </w:p>
    <w:p w:rsidR="006631DB" w:rsidRDefault="006631DB" w:rsidP="006631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6631DB" w:rsidRPr="0002065F" w:rsidRDefault="006631DB" w:rsidP="006631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2065F">
        <w:rPr>
          <w:rFonts w:ascii="Times New Roman" w:eastAsia="TimesNewRomanPSMT" w:hAnsi="Times New Roman" w:cs="Times New Roman"/>
          <w:i/>
          <w:sz w:val="28"/>
          <w:szCs w:val="28"/>
        </w:rPr>
        <w:t xml:space="preserve">Программный материал содержит следующие виды игр: </w:t>
      </w:r>
    </w:p>
    <w:p w:rsidR="006631DB" w:rsidRDefault="006631DB" w:rsidP="006631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6631DB" w:rsidRPr="00165D2F" w:rsidRDefault="006631DB" w:rsidP="006631DB">
      <w:pPr>
        <w:pStyle w:val="3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165D2F">
        <w:rPr>
          <w:rFonts w:eastAsia="TimesNewRomanPSMT"/>
          <w:i/>
          <w:sz w:val="28"/>
          <w:szCs w:val="28"/>
        </w:rPr>
        <w:t>Подвижные</w:t>
      </w:r>
      <w:r w:rsidRPr="00165D2F">
        <w:rPr>
          <w:rFonts w:eastAsia="TimesNewRomanPSMT"/>
          <w:sz w:val="28"/>
          <w:szCs w:val="28"/>
        </w:rPr>
        <w:t>:  игры на ориентировку в пространстве. Игры на развитие двигательной активности.</w:t>
      </w:r>
      <w:r w:rsidRPr="00165D2F">
        <w:rPr>
          <w:rStyle w:val="1"/>
          <w:sz w:val="28"/>
          <w:szCs w:val="28"/>
        </w:rPr>
        <w:t xml:space="preserve"> Игры на развитие речи.</w:t>
      </w:r>
    </w:p>
    <w:p w:rsidR="006631DB" w:rsidRPr="003C5168" w:rsidRDefault="006631DB" w:rsidP="006631DB">
      <w:pPr>
        <w:pStyle w:val="3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165D2F">
        <w:rPr>
          <w:rFonts w:eastAsia="TimesNewRomanPSMT"/>
          <w:i/>
          <w:sz w:val="28"/>
          <w:szCs w:val="28"/>
        </w:rPr>
        <w:t>Предметные</w:t>
      </w:r>
      <w:r>
        <w:rPr>
          <w:rFonts w:eastAsia="TimesNewRomanPSMT"/>
          <w:i/>
          <w:sz w:val="28"/>
          <w:szCs w:val="28"/>
        </w:rPr>
        <w:t xml:space="preserve">: </w:t>
      </w:r>
      <w:r w:rsidRPr="00165D2F">
        <w:rPr>
          <w:rStyle w:val="1"/>
          <w:sz w:val="28"/>
          <w:szCs w:val="28"/>
        </w:rPr>
        <w:t>игры на развитие внимания.</w:t>
      </w:r>
      <w:r w:rsidRPr="00165D2F">
        <w:rPr>
          <w:sz w:val="28"/>
          <w:szCs w:val="28"/>
        </w:rPr>
        <w:t xml:space="preserve"> </w:t>
      </w:r>
      <w:r w:rsidRPr="00165D2F">
        <w:rPr>
          <w:rStyle w:val="1"/>
          <w:sz w:val="28"/>
          <w:szCs w:val="28"/>
        </w:rPr>
        <w:t>Игры на развитие памяти.</w:t>
      </w:r>
      <w:r w:rsidRPr="00165D2F">
        <w:rPr>
          <w:sz w:val="28"/>
          <w:szCs w:val="28"/>
        </w:rPr>
        <w:t xml:space="preserve"> </w:t>
      </w:r>
      <w:r w:rsidRPr="00165D2F">
        <w:rPr>
          <w:rStyle w:val="1"/>
          <w:sz w:val="28"/>
          <w:szCs w:val="28"/>
        </w:rPr>
        <w:t>Игры на развитие мышления и воображения.</w:t>
      </w:r>
    </w:p>
    <w:p w:rsidR="006631DB" w:rsidRDefault="006631DB" w:rsidP="0066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Игры с дидактическими игрушками</w:t>
      </w:r>
      <w:r w:rsidRPr="003C5168">
        <w:rPr>
          <w:rFonts w:ascii="Times New Roman" w:eastAsia="TimesNewRomanPSMT" w:hAnsi="Times New Roman" w:cs="Times New Roman"/>
          <w:i/>
          <w:sz w:val="28"/>
          <w:szCs w:val="28"/>
        </w:rPr>
        <w:t xml:space="preserve">: </w:t>
      </w:r>
      <w:r w:rsidRPr="00D650E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3C5168">
        <w:rPr>
          <w:rFonts w:ascii="Times New Roman" w:hAnsi="Times New Roman" w:cs="Times New Roman"/>
          <w:sz w:val="28"/>
          <w:szCs w:val="28"/>
        </w:rPr>
        <w:t>гры на расположение объектов в пространстве. Игры на целостный образ предметов. Игры на развитие слухового восприятия.</w:t>
      </w:r>
    </w:p>
    <w:p w:rsidR="006631DB" w:rsidRPr="003C5168" w:rsidRDefault="006631DB" w:rsidP="006631DB">
      <w:pPr>
        <w:spacing w:after="0" w:line="36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3C5168">
        <w:rPr>
          <w:rFonts w:ascii="Times New Roman" w:eastAsia="TimesNewRomanPSMT" w:hAnsi="Times New Roman" w:cs="Times New Roman"/>
          <w:i/>
          <w:sz w:val="28"/>
          <w:szCs w:val="28"/>
        </w:rPr>
        <w:t>Сюжетно-ролевые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3C5168">
        <w:rPr>
          <w:rFonts w:ascii="Times New Roman" w:eastAsia="TimesNewRomanPSMT" w:hAnsi="Times New Roman" w:cs="Times New Roman"/>
          <w:sz w:val="28"/>
          <w:szCs w:val="28"/>
        </w:rPr>
        <w:t>Игры на формирование социального опыта.</w:t>
      </w:r>
      <w:r>
        <w:rPr>
          <w:rStyle w:val="1"/>
          <w:rFonts w:eastAsiaTheme="minorHAnsi"/>
          <w:sz w:val="28"/>
          <w:szCs w:val="28"/>
        </w:rPr>
        <w:t xml:space="preserve"> Игры на р</w:t>
      </w:r>
      <w:r>
        <w:rPr>
          <w:rStyle w:val="1"/>
          <w:rFonts w:eastAsia="Calibri"/>
          <w:sz w:val="28"/>
          <w:szCs w:val="28"/>
        </w:rPr>
        <w:t>азвитие ком</w:t>
      </w:r>
      <w:r w:rsidRPr="003C5168">
        <w:rPr>
          <w:rStyle w:val="1"/>
          <w:rFonts w:eastAsia="Calibri"/>
          <w:sz w:val="28"/>
          <w:szCs w:val="28"/>
        </w:rPr>
        <w:t>муникативн</w:t>
      </w:r>
      <w:r>
        <w:rPr>
          <w:rStyle w:val="1"/>
          <w:rFonts w:eastAsia="Calibri"/>
          <w:sz w:val="28"/>
          <w:szCs w:val="28"/>
        </w:rPr>
        <w:t>ых навыков.</w:t>
      </w:r>
    </w:p>
    <w:p w:rsidR="006631DB" w:rsidRDefault="006631DB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  <w:r w:rsidRPr="003C5168">
        <w:rPr>
          <w:rStyle w:val="1"/>
          <w:sz w:val="28"/>
          <w:szCs w:val="28"/>
        </w:rPr>
        <w:t xml:space="preserve">Все занятия должны способствовать наиболее полному раскрытию индивидуальных возможностей (интеллектуальных, эмоциональных) каждого </w:t>
      </w:r>
      <w:r>
        <w:rPr>
          <w:rStyle w:val="1"/>
          <w:sz w:val="28"/>
          <w:szCs w:val="28"/>
        </w:rPr>
        <w:t>об</w:t>
      </w:r>
      <w:r w:rsidRPr="003C5168">
        <w:rPr>
          <w:rStyle w:val="1"/>
          <w:sz w:val="28"/>
          <w:szCs w:val="28"/>
        </w:rPr>
        <w:t>уча</w:t>
      </w:r>
      <w:r>
        <w:rPr>
          <w:rStyle w:val="1"/>
          <w:sz w:val="28"/>
          <w:szCs w:val="28"/>
        </w:rPr>
        <w:t>ю</w:t>
      </w:r>
      <w:r w:rsidRPr="003C5168">
        <w:rPr>
          <w:rStyle w:val="1"/>
          <w:sz w:val="28"/>
          <w:szCs w:val="28"/>
        </w:rPr>
        <w:t>щегося</w:t>
      </w:r>
      <w:r>
        <w:rPr>
          <w:rStyle w:val="1"/>
          <w:sz w:val="28"/>
          <w:szCs w:val="28"/>
        </w:rPr>
        <w:t>.</w:t>
      </w:r>
    </w:p>
    <w:p w:rsidR="00842797" w:rsidRPr="0058640C" w:rsidRDefault="00842797" w:rsidP="00842797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проблемами интеллектуального развития: Учебно-методическое </w:t>
      </w: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Изд-во РГПУ им. А.И. Герцена; Изд-во «Союз», 2001. (Серия «Коррекционная педагогика»).-416 </w:t>
      </w:r>
      <w:proofErr w:type="gram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А.П. Опыт организации коррекционной помощи детям с интеллектуальным недоразвитием /Инновации в Российском образовании: Дошкольное образование.- М.: Изд. МГУП, 1999.-С.46-50.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воспитания и обучения аномальных детей дошкольного возраста. /Отв. Ред.Л.П. </w:t>
      </w: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Носкова.-М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1980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Выготский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Игра и ее роль в психическом развитии ребенка// Вопросы психологии. – 1966.-№ 6- С. 62-76.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Соколова Н.Д. Воспитание и обучение умственно отсталых дошкольников.- М.: Просвещение, 1980.</w:t>
      </w:r>
    </w:p>
    <w:p w:rsidR="00842797" w:rsidRPr="00ED7BC3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Н.Д. Игровая деятельность умственно отсталых дошкольников //Дошкольное воспитание аномальных детей: Книга для учителя и воспитателя</w:t>
      </w:r>
      <w:proofErr w:type="gram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Л.П. </w:t>
      </w: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Носковой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1993.- С. 135-147.</w:t>
      </w:r>
    </w:p>
    <w:p w:rsidR="00842797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D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игры. - М.: Педагогика, 1978.</w:t>
      </w:r>
    </w:p>
    <w:p w:rsidR="00842797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Федосеева О. А. Особенности игровой деятельности детей с интеллектуальной недостаточностью [Текст] / О. А. Федосеева // Молодой ученый. — 2012. — №11. — С. 489-491.</w:t>
      </w:r>
    </w:p>
    <w:p w:rsidR="00842797" w:rsidRPr="002A5A40" w:rsidRDefault="00842797" w:rsidP="00842797">
      <w:pPr>
        <w:numPr>
          <w:ilvl w:val="0"/>
          <w:numId w:val="1"/>
        </w:numPr>
        <w:spacing w:after="27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40">
        <w:rPr>
          <w:rFonts w:ascii="Times New Roman" w:hAnsi="Times New Roman" w:cs="Times New Roman"/>
          <w:sz w:val="28"/>
          <w:szCs w:val="28"/>
        </w:rPr>
        <w:t xml:space="preserve">Зарин А. Комплексное психолого-педагогическое обследование ребенка с проблемами в развитии: Учебно-методическое пособие. – СПб.: ЦДК проф. Л.Б. </w:t>
      </w:r>
      <w:proofErr w:type="spellStart"/>
      <w:r w:rsidRPr="002A5A40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2A5A40">
        <w:rPr>
          <w:rFonts w:ascii="Times New Roman" w:hAnsi="Times New Roman" w:cs="Times New Roman"/>
          <w:sz w:val="28"/>
          <w:szCs w:val="28"/>
        </w:rPr>
        <w:t xml:space="preserve">, 2015.-320 </w:t>
      </w:r>
      <w:proofErr w:type="gramStart"/>
      <w:r w:rsidRPr="002A5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A40">
        <w:rPr>
          <w:rFonts w:ascii="Times New Roman" w:hAnsi="Times New Roman" w:cs="Times New Roman"/>
          <w:sz w:val="28"/>
          <w:szCs w:val="28"/>
        </w:rPr>
        <w:t>.</w:t>
      </w:r>
    </w:p>
    <w:p w:rsidR="00842797" w:rsidRPr="002A5A40" w:rsidRDefault="00842797" w:rsidP="00842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97" w:rsidRDefault="00842797" w:rsidP="00842797"/>
    <w:p w:rsidR="006631DB" w:rsidRDefault="006631DB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7A3F5F" w:rsidRDefault="007A3F5F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7A3F5F" w:rsidRDefault="007A3F5F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7A3F5F" w:rsidRDefault="007A3F5F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7A3F5F" w:rsidRDefault="007A3F5F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7A3F5F" w:rsidRPr="003C5168" w:rsidRDefault="007A3F5F" w:rsidP="006631DB">
      <w:pPr>
        <w:pStyle w:val="3"/>
        <w:shd w:val="clear" w:color="auto" w:fill="auto"/>
        <w:spacing w:after="347" w:line="360" w:lineRule="auto"/>
        <w:ind w:left="20" w:right="20" w:firstLine="406"/>
        <w:jc w:val="both"/>
        <w:rPr>
          <w:rStyle w:val="1"/>
          <w:sz w:val="28"/>
          <w:szCs w:val="28"/>
        </w:rPr>
      </w:pPr>
    </w:p>
    <w:p w:rsidR="006631DB" w:rsidRDefault="006631DB" w:rsidP="00663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134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7A3F5F" w:rsidRPr="007A3F5F" w:rsidRDefault="007A3F5F" w:rsidP="0066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5F">
        <w:rPr>
          <w:rFonts w:ascii="Times New Roman" w:hAnsi="Times New Roman" w:cs="Times New Roman"/>
          <w:b/>
          <w:sz w:val="28"/>
          <w:szCs w:val="28"/>
        </w:rPr>
        <w:t>2 класс (1 час в неделю, всего 35 в год)</w:t>
      </w:r>
    </w:p>
    <w:p w:rsidR="006631DB" w:rsidRPr="009125C0" w:rsidRDefault="006631DB" w:rsidP="006631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6237"/>
        <w:gridCol w:w="1417"/>
        <w:gridCol w:w="1418"/>
      </w:tblGrid>
      <w:tr w:rsidR="006631DB" w:rsidRPr="009125C0" w:rsidTr="00DA00E0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5C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5C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6631DB" w:rsidRPr="009125C0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1DB" w:rsidRPr="009125C0" w:rsidTr="00DA00E0">
        <w:trPr>
          <w:trHeight w:val="23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44138A" w:rsidRDefault="006631DB" w:rsidP="00DA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(9</w:t>
            </w:r>
            <w:r w:rsidRPr="0044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6631DB" w:rsidRPr="003F1EAD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DB" w:rsidRPr="009125C0" w:rsidTr="00DA00E0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3F1EAD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</w:tr>
      <w:tr w:rsidR="006631DB" w:rsidRPr="009125C0" w:rsidTr="00DA00E0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</w:tr>
      <w:tr w:rsidR="006631DB" w:rsidRPr="009125C0" w:rsidTr="00DA00E0">
        <w:trPr>
          <w:trHeight w:val="34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233B8">
              <w:rPr>
                <w:rFonts w:ascii="Times New Roman" w:hAnsi="Times New Roman" w:cs="Times New Roman"/>
                <w:sz w:val="28"/>
                <w:szCs w:val="28"/>
              </w:rPr>
              <w:t>«Найди свою игрушку в мешочке»</w:t>
            </w:r>
          </w:p>
          <w:p w:rsidR="006631DB" w:rsidRPr="009125C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</w:tr>
      <w:tr w:rsidR="006631DB" w:rsidRPr="009125C0" w:rsidTr="00DA00E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- р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олевая игра «Кукла Катя заболела»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</w:tr>
      <w:tr w:rsidR="006631DB" w:rsidRPr="009125C0" w:rsidTr="00DA00E0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233B8">
              <w:rPr>
                <w:rFonts w:ascii="Times New Roman" w:hAnsi="Times New Roman" w:cs="Times New Roman"/>
                <w:sz w:val="28"/>
                <w:szCs w:val="28"/>
              </w:rPr>
              <w:t>«Кошки - мышки»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</w:tr>
      <w:tr w:rsidR="006631DB" w:rsidRPr="009125C0" w:rsidTr="00DA00E0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«Лото» </w:t>
            </w:r>
          </w:p>
          <w:p w:rsidR="006631DB" w:rsidRPr="009125C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</w:t>
            </w:r>
          </w:p>
        </w:tc>
      </w:tr>
      <w:tr w:rsidR="006631DB" w:rsidRPr="009125C0" w:rsidTr="00DA00E0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96B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«Мяч в кругу»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</w:tr>
      <w:tr w:rsidR="006631DB" w:rsidRPr="009125C0" w:rsidTr="00DA00E0">
        <w:trPr>
          <w:trHeight w:val="36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233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CE1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музыкальную игрушку» </w:t>
            </w:r>
          </w:p>
          <w:p w:rsidR="006631DB" w:rsidRPr="009125C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</w:tr>
      <w:tr w:rsidR="006631DB" w:rsidRPr="009125C0" w:rsidTr="00DA00E0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«Угостим Анечку чаем»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</w:tr>
      <w:tr w:rsidR="006631DB" w:rsidRPr="009125C0" w:rsidTr="00DA00E0">
        <w:trPr>
          <w:trHeight w:val="27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4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(8 ч.)</w:t>
            </w: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DB" w:rsidRPr="009125C0" w:rsidTr="00DA00E0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</w:tr>
      <w:tr w:rsidR="006631DB" w:rsidRPr="009125C0" w:rsidTr="00DA00E0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 и фрукты)</w:t>
            </w:r>
          </w:p>
          <w:p w:rsidR="006631DB" w:rsidRPr="009125C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</w:tr>
      <w:tr w:rsidR="006631DB" w:rsidRPr="009125C0" w:rsidTr="00DA00E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946">
              <w:rPr>
                <w:rFonts w:ascii="Times New Roman" w:hAnsi="Times New Roman" w:cs="Times New Roman"/>
                <w:sz w:val="28"/>
                <w:szCs w:val="28"/>
              </w:rPr>
              <w:t>«Волшебная шляпа»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</w:tr>
      <w:tr w:rsidR="006631DB" w:rsidRPr="009125C0" w:rsidTr="00DA00E0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«Зайчата» </w:t>
            </w:r>
          </w:p>
          <w:p w:rsidR="006631DB" w:rsidRPr="009125C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</w:tc>
      </w:tr>
      <w:tr w:rsidR="006631DB" w:rsidRPr="009125C0" w:rsidTr="00DA00E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«Поездка на автобусе»</w:t>
            </w:r>
          </w:p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</w:tc>
      </w:tr>
      <w:tr w:rsidR="006631DB" w:rsidRPr="009125C0" w:rsidTr="00DA00E0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«Море волнуется раз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3F1EAD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3F1EAD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</w:tr>
      <w:tr w:rsidR="006631DB" w:rsidRPr="009125C0" w:rsidTr="00DA00E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A40">
              <w:rPr>
                <w:rFonts w:ascii="Times New Roman" w:hAnsi="Times New Roman"/>
                <w:sz w:val="28"/>
                <w:szCs w:val="28"/>
              </w:rPr>
              <w:t>Игра «Волшебный мешочек»</w:t>
            </w:r>
          </w:p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</w:tc>
      </w:tr>
      <w:tr w:rsidR="006631DB" w:rsidRPr="009125C0" w:rsidTr="00DA00E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A40">
              <w:rPr>
                <w:rFonts w:ascii="Times New Roman" w:hAnsi="Times New Roman"/>
                <w:sz w:val="28"/>
                <w:szCs w:val="28"/>
              </w:rPr>
              <w:t>Игра «Зайчики» (теневой театр)</w:t>
            </w:r>
          </w:p>
          <w:p w:rsidR="007A3F5F" w:rsidRPr="002A5A40" w:rsidRDefault="007A3F5F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</w:p>
        </w:tc>
      </w:tr>
      <w:tr w:rsidR="006631DB" w:rsidRPr="009125C0" w:rsidTr="00DA00E0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F1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(9 ч.)</w:t>
            </w: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DB" w:rsidRPr="009125C0" w:rsidTr="00DA00E0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- р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олевая игра «В поликлинике»</w:t>
            </w:r>
          </w:p>
          <w:p w:rsidR="006631DB" w:rsidRPr="002A5A4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</w:tr>
      <w:tr w:rsidR="006631DB" w:rsidRPr="009125C0" w:rsidTr="00DA00E0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A40">
              <w:rPr>
                <w:rFonts w:ascii="Times New Roman" w:hAnsi="Times New Roman"/>
                <w:sz w:val="28"/>
                <w:szCs w:val="28"/>
              </w:rPr>
              <w:t>Игра «Пять маленьких мышек»</w:t>
            </w:r>
          </w:p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6631DB" w:rsidRPr="009125C0" w:rsidTr="00DA00E0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(животные)</w:t>
            </w:r>
          </w:p>
          <w:p w:rsidR="006631DB" w:rsidRPr="002A5A40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6631DB" w:rsidRPr="009125C0" w:rsidTr="00DA00E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- р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«Магазин»</w:t>
            </w:r>
          </w:p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</w:tr>
      <w:tr w:rsidR="006631DB" w:rsidRPr="009125C0" w:rsidTr="00DA00E0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E">
              <w:rPr>
                <w:rFonts w:ascii="Times New Roman" w:hAnsi="Times New Roman" w:cs="Times New Roman"/>
                <w:sz w:val="28"/>
                <w:szCs w:val="28"/>
              </w:rPr>
              <w:t xml:space="preserve">Игра «Подбери </w:t>
            </w:r>
            <w:proofErr w:type="gramStart"/>
            <w:r w:rsidRPr="00D650EE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D650EE">
              <w:rPr>
                <w:rFonts w:ascii="Times New Roman" w:hAnsi="Times New Roman" w:cs="Times New Roman"/>
                <w:sz w:val="28"/>
                <w:szCs w:val="28"/>
              </w:rPr>
              <w:t xml:space="preserve"> же»</w:t>
            </w:r>
          </w:p>
          <w:p w:rsidR="006631DB" w:rsidRPr="00D650EE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</w:tr>
      <w:tr w:rsidR="006631DB" w:rsidRPr="009125C0" w:rsidTr="00DA00E0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гра «Пятнашки»</w:t>
            </w:r>
          </w:p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</w:t>
            </w:r>
          </w:p>
        </w:tc>
      </w:tr>
      <w:tr w:rsidR="006631DB" w:rsidRPr="009125C0" w:rsidTr="00DA00E0">
        <w:trPr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8849EF">
              <w:rPr>
                <w:sz w:val="28"/>
                <w:szCs w:val="28"/>
              </w:rPr>
              <w:t xml:space="preserve"> </w:t>
            </w:r>
            <w:r w:rsidRPr="00D650EE">
              <w:rPr>
                <w:rFonts w:ascii="Times New Roman" w:hAnsi="Times New Roman" w:cs="Times New Roman"/>
                <w:sz w:val="28"/>
                <w:szCs w:val="28"/>
              </w:rPr>
              <w:t>«Узнай на ощупь»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</w:tr>
      <w:tr w:rsidR="006631DB" w:rsidRPr="009125C0" w:rsidTr="00DA00E0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- р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«Одень куклу»</w:t>
            </w:r>
          </w:p>
          <w:p w:rsidR="006631DB" w:rsidRPr="00242B51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</w:tr>
      <w:tr w:rsidR="006631DB" w:rsidRPr="009125C0" w:rsidTr="00DA00E0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«Найди пару»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</w:tr>
      <w:tr w:rsidR="006631DB" w:rsidRPr="009125C0" w:rsidTr="00DA00E0">
        <w:trPr>
          <w:trHeight w:val="28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C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(9 ч.</w:t>
            </w:r>
            <w:r w:rsidRPr="000F1C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31DB" w:rsidRPr="009125C0" w:rsidTr="00DA00E0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с мозаикой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9125C0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</w:tr>
      <w:tr w:rsidR="006631DB" w:rsidRPr="009125C0" w:rsidTr="00DA00E0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«Найди и покажи»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</w:tr>
      <w:tr w:rsidR="006631DB" w:rsidRPr="009125C0" w:rsidTr="00DA00E0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- р</w:t>
            </w:r>
            <w:r w:rsidRPr="002A5A40">
              <w:rPr>
                <w:rFonts w:ascii="Times New Roman" w:hAnsi="Times New Roman"/>
                <w:sz w:val="28"/>
                <w:szCs w:val="28"/>
              </w:rPr>
              <w:t>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рождение»</w:t>
            </w:r>
          </w:p>
          <w:p w:rsidR="006631DB" w:rsidRPr="008849EF" w:rsidRDefault="006631DB" w:rsidP="00DA00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</w:tr>
      <w:tr w:rsidR="006631DB" w:rsidRPr="009125C0" w:rsidTr="00DA00E0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«Собери целое»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</w:tr>
      <w:tr w:rsidR="006631DB" w:rsidRPr="009125C0" w:rsidTr="00DA00E0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«Большой, маленький»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</w:tr>
      <w:tr w:rsidR="006631DB" w:rsidRPr="009125C0" w:rsidTr="00DA00E0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Игра « Шнуровка»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</w:tr>
      <w:tr w:rsidR="006631DB" w:rsidRPr="009125C0" w:rsidTr="00DA00E0">
        <w:trPr>
          <w:trHeight w:val="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«Праздник»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</w:tr>
      <w:tr w:rsidR="006631DB" w:rsidRPr="009125C0" w:rsidTr="00DA00E0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DB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A">
              <w:rPr>
                <w:rFonts w:ascii="Times New Roman" w:hAnsi="Times New Roman" w:cs="Times New Roman"/>
                <w:sz w:val="28"/>
                <w:szCs w:val="28"/>
              </w:rPr>
              <w:t>Подвижная 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Карусель»</w:t>
            </w:r>
          </w:p>
          <w:p w:rsidR="006631DB" w:rsidRPr="003449EA" w:rsidRDefault="006631DB" w:rsidP="00DA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Default="006631DB" w:rsidP="00DA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  <w:tr w:rsidR="006631DB" w:rsidRPr="009125C0" w:rsidTr="00842797">
        <w:trPr>
          <w:trHeight w:val="36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B" w:rsidRPr="00842797" w:rsidRDefault="006631DB" w:rsidP="00DA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31DB" w:rsidRPr="00842797" w:rsidRDefault="006631DB" w:rsidP="0084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797">
              <w:rPr>
                <w:rFonts w:ascii="Times New Roman" w:hAnsi="Times New Roman"/>
                <w:b/>
                <w:sz w:val="28"/>
                <w:szCs w:val="28"/>
              </w:rPr>
              <w:t>Всего – 35 часа</w:t>
            </w:r>
          </w:p>
        </w:tc>
      </w:tr>
    </w:tbl>
    <w:p w:rsidR="006631DB" w:rsidRDefault="006631DB" w:rsidP="006631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1DB" w:rsidRDefault="006631DB" w:rsidP="006631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1DB" w:rsidRDefault="006631DB" w:rsidP="006631D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DB" w:rsidRPr="0005392A" w:rsidRDefault="006631DB" w:rsidP="006631D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631DB" w:rsidRPr="0005392A" w:rsidSect="00D2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F5"/>
    <w:multiLevelType w:val="multilevel"/>
    <w:tmpl w:val="AAC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84A"/>
    <w:multiLevelType w:val="hybridMultilevel"/>
    <w:tmpl w:val="063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E29"/>
    <w:multiLevelType w:val="hybridMultilevel"/>
    <w:tmpl w:val="99A2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2083"/>
    <w:multiLevelType w:val="hybridMultilevel"/>
    <w:tmpl w:val="1616B3B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4312"/>
    <w:multiLevelType w:val="hybridMultilevel"/>
    <w:tmpl w:val="7190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DB"/>
    <w:rsid w:val="000874DB"/>
    <w:rsid w:val="000974DE"/>
    <w:rsid w:val="00140500"/>
    <w:rsid w:val="0018542B"/>
    <w:rsid w:val="0058485D"/>
    <w:rsid w:val="006631DB"/>
    <w:rsid w:val="007A3F5F"/>
    <w:rsid w:val="007F0990"/>
    <w:rsid w:val="00842797"/>
    <w:rsid w:val="00904716"/>
    <w:rsid w:val="009262B1"/>
    <w:rsid w:val="00D24361"/>
    <w:rsid w:val="00D562B2"/>
    <w:rsid w:val="00DD5502"/>
    <w:rsid w:val="00E4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DB"/>
    <w:pPr>
      <w:ind w:left="720"/>
      <w:contextualSpacing/>
    </w:pPr>
  </w:style>
  <w:style w:type="paragraph" w:styleId="a4">
    <w:name w:val="No Spacing"/>
    <w:uiPriority w:val="1"/>
    <w:qFormat/>
    <w:rsid w:val="006631D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6631DB"/>
    <w:rPr>
      <w:b/>
      <w:bCs/>
    </w:rPr>
  </w:style>
  <w:style w:type="character" w:customStyle="1" w:styleId="apple-converted-space">
    <w:name w:val="apple-converted-space"/>
    <w:basedOn w:val="a0"/>
    <w:rsid w:val="006631DB"/>
  </w:style>
  <w:style w:type="paragraph" w:styleId="a6">
    <w:name w:val="Normal (Web)"/>
    <w:basedOn w:val="a"/>
    <w:unhideWhenUsed/>
    <w:rsid w:val="0066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631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63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3"/>
    <w:rsid w:val="006631DB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1">
    <w:name w:val="Основной текст1"/>
    <w:rsid w:val="006631DB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6631DB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10">
    <w:name w:val="Абзац списка1"/>
    <w:basedOn w:val="a"/>
    <w:rsid w:val="006631DB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6631DB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631DB"/>
    <w:rPr>
      <w:rFonts w:ascii="Cambria" w:hAnsi="Cambria" w:cs="Cambria"/>
      <w:b/>
      <w:bCs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2017-10-14T21:42:00Z</dcterms:created>
  <dcterms:modified xsi:type="dcterms:W3CDTF">2004-02-20T02:42:00Z</dcterms:modified>
</cp:coreProperties>
</file>